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94C69" w14:textId="378A4B37" w:rsidR="00022047" w:rsidRDefault="000F4F67">
      <w:pPr>
        <w:pStyle w:val="berschrift1"/>
        <w:rPr>
          <w:b w:val="0"/>
        </w:rPr>
      </w:pPr>
      <w:r>
        <w:t xml:space="preserve">Nutzungsordnung der Sekundarschule Am Stoppenberg </w:t>
      </w:r>
      <w:r w:rsidR="002C03B1">
        <w:t xml:space="preserve">vom </w:t>
      </w:r>
      <w:r w:rsidRPr="000F4F67">
        <w:t>05.10.2021</w:t>
      </w:r>
    </w:p>
    <w:p w14:paraId="0015301D" w14:textId="77777777" w:rsidR="00022047" w:rsidRDefault="002C03B1">
      <w:pPr>
        <w:pStyle w:val="berschrift2"/>
        <w:rPr>
          <w:b w:val="0"/>
        </w:rPr>
      </w:pPr>
      <w:r>
        <w:t>Präambel</w:t>
      </w:r>
    </w:p>
    <w:p w14:paraId="47E38574" w14:textId="77777777" w:rsidR="00022047" w:rsidRDefault="002C03B1">
      <w:pPr>
        <w:spacing w:after="120" w:line="300" w:lineRule="exact"/>
        <w:jc w:val="both"/>
      </w:pPr>
      <w:r>
        <w:t>Die nachfolgende Nutzungsordnung stellt wichtige Grundregeln im Umgang mit Computern der Schule durch Schülerinnen und Schüler auf. Insbesondere müssen Schülerinnen und Schüler darauf achten, dass</w:t>
      </w:r>
    </w:p>
    <w:p w14:paraId="7E838077" w14:textId="77777777" w:rsidR="00022047" w:rsidRDefault="002C03B1">
      <w:pPr>
        <w:spacing w:after="120" w:line="300" w:lineRule="exact"/>
        <w:ind w:left="360" w:hanging="360"/>
        <w:jc w:val="both"/>
      </w:pPr>
      <w:r>
        <w:t xml:space="preserve">- </w:t>
      </w:r>
      <w:r>
        <w:tab/>
        <w:t>mit den Computern der Schule</w:t>
      </w:r>
      <w:r w:rsidR="006F0744">
        <w:t>, der bereitgestellten Software</w:t>
      </w:r>
      <w:r>
        <w:t xml:space="preserve"> und</w:t>
      </w:r>
      <w:r w:rsidR="006F0744">
        <w:t xml:space="preserve"> den</w:t>
      </w:r>
      <w:r>
        <w:t xml:space="preserve"> dazugehörigen Geräten sorgfältig umgegangen wird,</w:t>
      </w:r>
    </w:p>
    <w:p w14:paraId="15E44E18" w14:textId="77777777" w:rsidR="00022047" w:rsidRDefault="002C03B1">
      <w:pPr>
        <w:spacing w:after="120" w:line="300" w:lineRule="exact"/>
        <w:ind w:left="360" w:hanging="360"/>
        <w:jc w:val="both"/>
      </w:pPr>
      <w:r>
        <w:t xml:space="preserve">- </w:t>
      </w:r>
      <w:r>
        <w:tab/>
        <w:t>die persönlichen Zugangsdaten für die Computernutzung (Passwort) geheim gehalten und ausschließlich vom jeweiligen Nutzungsberechtigten verwendet werden,</w:t>
      </w:r>
    </w:p>
    <w:p w14:paraId="7294A1BE" w14:textId="4AA6754C" w:rsidR="00022047" w:rsidRDefault="002C03B1">
      <w:pPr>
        <w:spacing w:after="120" w:line="300" w:lineRule="exact"/>
        <w:ind w:left="360" w:hanging="360"/>
        <w:jc w:val="both"/>
      </w:pPr>
      <w:r>
        <w:t xml:space="preserve">- </w:t>
      </w:r>
      <w:r>
        <w:tab/>
        <w:t>fremde Rechte und insbesondere das Urheberrecht beachtet werden, vor allem</w:t>
      </w:r>
      <w:r w:rsidR="006E6CE7">
        <w:t>,</w:t>
      </w:r>
      <w:r>
        <w:t xml:space="preserve"> dass Materialien, die von anderen Personen stammen, nicht unberechtigt veröffentlicht werden und dass kein unberechtigter Download von Musikdateien, Spielen etc. erfolgt.</w:t>
      </w:r>
    </w:p>
    <w:p w14:paraId="4B0DEA9D" w14:textId="77777777" w:rsidR="00022047" w:rsidRDefault="002C03B1">
      <w:pPr>
        <w:spacing w:after="120" w:line="300" w:lineRule="exact"/>
        <w:ind w:left="360" w:hanging="360"/>
        <w:jc w:val="both"/>
      </w:pPr>
      <w:r>
        <w:t xml:space="preserve">- </w:t>
      </w:r>
      <w:r>
        <w:tab/>
        <w:t>illegale Inhalte weder veröffentlicht noch im Internet aufgerufen werden,</w:t>
      </w:r>
    </w:p>
    <w:p w14:paraId="6FEE54C9" w14:textId="77777777" w:rsidR="00022047" w:rsidRDefault="002C03B1">
      <w:pPr>
        <w:spacing w:after="120" w:line="300" w:lineRule="exact"/>
        <w:ind w:left="360" w:hanging="360"/>
        <w:jc w:val="both"/>
      </w:pPr>
      <w:r>
        <w:t xml:space="preserve">- </w:t>
      </w:r>
      <w:r>
        <w:tab/>
        <w:t xml:space="preserve">persönliche Daten (Name, Geburtsdatum, Personenfotos) von Lehrkräften, Schülerinnen und Schülern und sonstigen Personen nicht unberechtigt im Internet veröffentlich werden. </w:t>
      </w:r>
    </w:p>
    <w:p w14:paraId="2537955D" w14:textId="77777777" w:rsidR="00022047" w:rsidRDefault="00022047"/>
    <w:p w14:paraId="6069CB74" w14:textId="77777777" w:rsidR="00022047" w:rsidRDefault="002C03B1">
      <w:pPr>
        <w:pStyle w:val="berschrift3"/>
        <w:spacing w:after="60"/>
        <w:rPr>
          <w:b w:val="0"/>
        </w:rPr>
      </w:pPr>
      <w:r>
        <w:t>§ 1</w:t>
      </w:r>
      <w:r>
        <w:tab/>
        <w:t>Anwendungsbereich</w:t>
      </w:r>
    </w:p>
    <w:p w14:paraId="55AF0398" w14:textId="36E6E6AF" w:rsidR="001B12EA" w:rsidRDefault="001B12EA" w:rsidP="00E42D5E">
      <w:r>
        <w:t xml:space="preserve">(1) </w:t>
      </w:r>
      <w:r w:rsidR="002C03B1">
        <w:t xml:space="preserve">Die Regelungen gelten für die Nutzung der Computer, </w:t>
      </w:r>
      <w:r w:rsidR="006F0744">
        <w:t>des persönlichen</w:t>
      </w:r>
      <w:r w:rsidR="00E42D5E">
        <w:t xml:space="preserve"> E-Mail-Accounts, der zur Verfügung</w:t>
      </w:r>
      <w:r w:rsidR="00B670EB">
        <w:t xml:space="preserve"> </w:t>
      </w:r>
      <w:r w:rsidR="00E42D5E">
        <w:t xml:space="preserve">gestellten Software (derzeit Microsoft Office 365 und Office-Pro Plus) </w:t>
      </w:r>
      <w:r w:rsidR="002C03B1">
        <w:t xml:space="preserve">und </w:t>
      </w:r>
      <w:r w:rsidR="006F0744">
        <w:t xml:space="preserve">der </w:t>
      </w:r>
      <w:r w:rsidR="002C03B1">
        <w:t>Netzwerke</w:t>
      </w:r>
      <w:r w:rsidR="004D71A4">
        <w:t xml:space="preserve"> (z. B. WLAN)</w:t>
      </w:r>
      <w:r w:rsidR="002C03B1">
        <w:t>, die von der Schule betrieben werden. Hierzu zählen insbesondere die Nutzung der von der Schule gestellten Computer in den Computerräumen sowie die Nutzung zentr</w:t>
      </w:r>
      <w:r w:rsidR="00E42D5E">
        <w:t>aler Server-Dienste der Schule.</w:t>
      </w:r>
    </w:p>
    <w:p w14:paraId="3629D1FC" w14:textId="485A53BF" w:rsidR="00022047" w:rsidRDefault="001B12EA" w:rsidP="00E42D5E">
      <w:r>
        <w:t xml:space="preserve">(2) </w:t>
      </w:r>
      <w:r w:rsidR="002C03B1">
        <w:t xml:space="preserve">Darüber hinaus gelten die Regelungen für Computer und sonstige mit digitaler Netzwerktechnik ausgestattete digitale Endgeräte, die von den Schulangehörigen in die Schule mitgebracht werden, soweit sie nach Sinn und Zweck auch auf diese Geräte anwendbar sind. </w:t>
      </w:r>
      <w:r w:rsidR="0032455D">
        <w:t>Dabei sind die besonderen Regelungen des § 9 zu beachten.</w:t>
      </w:r>
    </w:p>
    <w:p w14:paraId="7D697C5F" w14:textId="77777777" w:rsidR="00022047" w:rsidRDefault="002C03B1">
      <w:pPr>
        <w:pStyle w:val="berschrift3"/>
        <w:spacing w:after="60"/>
        <w:rPr>
          <w:b w:val="0"/>
        </w:rPr>
      </w:pPr>
      <w:r>
        <w:t>§ 2</w:t>
      </w:r>
      <w:r>
        <w:tab/>
        <w:t>Nutzungsberechtigte</w:t>
      </w:r>
    </w:p>
    <w:p w14:paraId="52D541D2" w14:textId="77777777" w:rsidR="00022047" w:rsidRDefault="002C03B1">
      <w:r>
        <w:t xml:space="preserve">Die in § 1 Satz 1 genannten Computer und Dienste der Schule können grundsätzlich im Rahmen der verfügbaren Kapazitäten von allen angehörigen Schülerinnen und Schülern unter Beachtung der nachfolgenden Bestimmungen genutzt werden, soweit die Computer nicht im Einzelfall besonderen Zwecken vorbehalten sind. Die Schulleitung kann weitere Personen zur Nutzung zulassen (z.B. Gastschüler). Die Benutzung kann eingeschränkt, (zeitweise) versagt oder (zeitweise) zurückgenommen werden, wenn nicht gewährleistet </w:t>
      </w:r>
      <w:r w:rsidR="006F0744">
        <w:t xml:space="preserve">erscheint, dass die betreffende Person </w:t>
      </w:r>
      <w:r>
        <w:t>ihren Pflichten nachkommen wird.</w:t>
      </w:r>
    </w:p>
    <w:p w14:paraId="5A4AF220" w14:textId="77777777" w:rsidR="00022047" w:rsidRDefault="002C03B1">
      <w:pPr>
        <w:pStyle w:val="berschrift3"/>
        <w:spacing w:after="60"/>
        <w:rPr>
          <w:b w:val="0"/>
        </w:rPr>
      </w:pPr>
      <w:r>
        <w:t>§ 3</w:t>
      </w:r>
      <w:r>
        <w:tab/>
        <w:t>Zuga</w:t>
      </w:r>
      <w:r w:rsidR="006F0744">
        <w:t>ngsdaten</w:t>
      </w:r>
    </w:p>
    <w:p w14:paraId="0837917E" w14:textId="77777777" w:rsidR="00022047" w:rsidRDefault="002C03B1">
      <w:r>
        <w:t xml:space="preserve">(1) Alle gemäß § 2 berechtigten </w:t>
      </w:r>
      <w:r w:rsidR="00623DBF">
        <w:t>Personen</w:t>
      </w:r>
      <w:r>
        <w:t xml:space="preserve"> erhalten für den</w:t>
      </w:r>
      <w:r w:rsidR="00623DBF">
        <w:t xml:space="preserve"> Zugang zu den Computersystemen, der bereitgestellten Software </w:t>
      </w:r>
      <w:r>
        <w:t>und zum schulischen Netzwerk jeweils eine individuelle Nutzerkennung und wählen sich ein Passwort (Zugangsdaten).</w:t>
      </w:r>
      <w:r w:rsidR="00623DBF">
        <w:t xml:space="preserve"> </w:t>
      </w:r>
      <w:r>
        <w:t xml:space="preserve">Das Computersystem, an dem sich </w:t>
      </w:r>
      <w:r w:rsidR="00782F17">
        <w:t>die nutzungsberechtigte Person</w:t>
      </w:r>
      <w:r>
        <w:t xml:space="preserve"> im Netz angemeldet hat, ist aus Sicherheitsgründen durch diesen niemals unbeaufsichtigt zu lassen. Nach Beendigung der Nutzung hat sich der Nutzer an seinem Computers</w:t>
      </w:r>
      <w:r w:rsidR="00623DBF">
        <w:t>ystem ordnungsgemäß abzumelden.</w:t>
      </w:r>
    </w:p>
    <w:p w14:paraId="56D53669" w14:textId="5DAE748F" w:rsidR="00022047" w:rsidRDefault="002C03B1">
      <w:r>
        <w:lastRenderedPageBreak/>
        <w:t xml:space="preserve">(2) Die </w:t>
      </w:r>
      <w:r w:rsidR="00782F17">
        <w:t>nutzungsberechtigten Personen</w:t>
      </w:r>
      <w:r>
        <w:t xml:space="preserve"> haben ihre Passworte in einer die Sicherheit des Systems wahrenden Weise zu wählen.</w:t>
      </w:r>
    </w:p>
    <w:p w14:paraId="4C95375B" w14:textId="77777777" w:rsidR="00022047" w:rsidRDefault="002C03B1">
      <w:pPr>
        <w:pStyle w:val="berschrift3"/>
        <w:spacing w:after="60"/>
        <w:rPr>
          <w:b w:val="0"/>
        </w:rPr>
      </w:pPr>
      <w:r>
        <w:t>§ 4</w:t>
      </w:r>
      <w:r>
        <w:tab/>
        <w:t>Datenschutz der Zugangsdaten</w:t>
      </w:r>
    </w:p>
    <w:p w14:paraId="13797667" w14:textId="77777777" w:rsidR="00022047" w:rsidRDefault="002C03B1">
      <w:r>
        <w:t>(1) Die im Rahmen der Zuteilung der Zugangsdaten erhobenen persönlichen Daten der Schülerinnen und Schüler (z.B. Name, Klassenzughörigkeit) werden von Seiten der Schule nicht an Dritte weitergegeben, es sei denn die Weitergabe erfolgt in Erfüllung einer gesetzlichen Verpflichtung (z.B. im Rahmen von strafrechtlichen Ermittlungen); in diesem Falle werden nur solche Informationen weitergegeben, zu deren Weitergabe die Schule gesetzlich verp</w:t>
      </w:r>
      <w:r w:rsidR="00623DBF">
        <w:t>flichtet ist.</w:t>
      </w:r>
    </w:p>
    <w:p w14:paraId="35C006D0" w14:textId="1460FA84" w:rsidR="00022047" w:rsidRDefault="002C03B1">
      <w:r>
        <w:t xml:space="preserve">(2) Mit der Anerkennung der Nutzungsordnung erklärt </w:t>
      </w:r>
      <w:r w:rsidR="00782F17">
        <w:t>die nutzungsberechtigte Person</w:t>
      </w:r>
      <w:r>
        <w:t xml:space="preserve"> – bei minderjährigen Schülerinnen und Schülern in gesetzlicher Vertretung durch zusätzliche E</w:t>
      </w:r>
      <w:r w:rsidR="00BE7BEF">
        <w:t>rklärung</w:t>
      </w:r>
      <w:r>
        <w:t xml:space="preserve"> einer personensorgeberechtigten Person – zugleich </w:t>
      </w:r>
      <w:r w:rsidR="00BE7BEF">
        <w:t>die Kenntnis davon</w:t>
      </w:r>
      <w:r>
        <w:t>, dass die Schule seine persönlichen Daten im Rahmen der geltenden Datens</w:t>
      </w:r>
      <w:r w:rsidR="00BE7BEF">
        <w:t>chutzbestimmungen zu speichert</w:t>
      </w:r>
      <w:r w:rsidR="00623DBF">
        <w:t>. Für weitere Informationen wird auf die geltende Datenschutzinformation der Schule verwiesen (www</w:t>
      </w:r>
      <w:r w:rsidR="000F4F67">
        <w:t>.sekundarschule-am-stoppenberg.de</w:t>
      </w:r>
      <w:r w:rsidR="00623DBF">
        <w:t>)</w:t>
      </w:r>
      <w:r w:rsidR="000F4F67">
        <w:t>.</w:t>
      </w:r>
    </w:p>
    <w:p w14:paraId="22D238A6" w14:textId="77777777" w:rsidR="00022047" w:rsidRDefault="002C03B1">
      <w:pPr>
        <w:pStyle w:val="berschrift3"/>
        <w:spacing w:after="60"/>
        <w:rPr>
          <w:b w:val="0"/>
        </w:rPr>
      </w:pPr>
      <w:r>
        <w:t>§ 5</w:t>
      </w:r>
      <w:r>
        <w:tab/>
        <w:t>Passwortweitergabe</w:t>
      </w:r>
    </w:p>
    <w:p w14:paraId="75D3FF09" w14:textId="77777777" w:rsidR="00022047" w:rsidRDefault="002C03B1">
      <w:r>
        <w:t>(1) Die Schülerinnen und Schüler sind verpflichtet, ihr Passwort geheim zu halten. Dieses darf insbesondere nicht an andere Personen weitergegeben werden und ist vor dem Zugriff durch andere Personen geschützt aufzubewahren. Die für die Computer</w:t>
      </w:r>
      <w:r w:rsidR="00623DBF">
        <w:t xml:space="preserve">verwaltung </w:t>
      </w:r>
      <w:r>
        <w:t xml:space="preserve">in der Schule verantwortliche Person ist unverzüglich zu informieren, sobald dem Nutzer bekannt wird, dass sein Passwort unberechtigt durch andere Personen genutzt wird. Die Schulleitung ist berechtigt, die Zugangsdaten eines Nutzers unverzüglich zu sperren, wenn der begründete Verdacht besteht, dass das Passwort durch unberechtigte Personen genutzt wird; der betroffene Nutzer wird hierüber informiert und erhält ein neues Passwort zugeteilt, soweit er nicht selbst bewusst zu </w:t>
      </w:r>
      <w:r w:rsidR="00623DBF">
        <w:t>dem Missbrauch beigetragen hat.</w:t>
      </w:r>
    </w:p>
    <w:p w14:paraId="60EBE817" w14:textId="77777777" w:rsidR="00022047" w:rsidRDefault="002C03B1">
      <w:r>
        <w:t>(2) Das Arbeiten unter einem fremden Passwort ist untersagt. Wer ein fremdes Passwort erfährt, ist verpflichtet, dies der Schulleitung oder der für die Computer</w:t>
      </w:r>
      <w:r w:rsidR="00623DBF">
        <w:t>verwaltung</w:t>
      </w:r>
      <w:r>
        <w:t xml:space="preserve"> verantwortlichen Person mitzuteilen.</w:t>
      </w:r>
    </w:p>
    <w:p w14:paraId="5533A2E1" w14:textId="77777777" w:rsidR="00022047" w:rsidRDefault="002C03B1">
      <w:pPr>
        <w:pStyle w:val="berschrift3"/>
        <w:spacing w:after="60"/>
        <w:rPr>
          <w:b w:val="0"/>
        </w:rPr>
      </w:pPr>
      <w:r>
        <w:t>§ 6</w:t>
      </w:r>
      <w:r>
        <w:tab/>
        <w:t>Schulorientierte Nutzung</w:t>
      </w:r>
    </w:p>
    <w:p w14:paraId="38FC7A7D" w14:textId="77777777" w:rsidR="00022047" w:rsidRDefault="002C03B1">
      <w:r>
        <w:t>Die schulische IT-Infrastruktur (z.B. schulische Computersysteme, Internetzugang, Software, Peripheriegeräte wie Drucker oder Scanner) darf nur für schulische Zwecke genutzt werden. Als Nutzung zu schulischen Zwecken ist neben Arbeiten im Rahmen des Unterrichts sowie der Vor- und Nachbereitung des Unterrichts auch die Nutzung zum Zwecke der Ausbildungs- und Berufsorientierung und der politischen, zeitgeschichtlichen, technischen oder sprachlichen Weiterbildung sowie ein elektronischer Informationsaustausch anzusehen, der unter Berücksichtigung seines Inhalts und des Adressatenkreises mit der schulischen Arbe</w:t>
      </w:r>
      <w:r w:rsidR="00623DBF">
        <w:t>it im Zusammenhang steht.</w:t>
      </w:r>
    </w:p>
    <w:p w14:paraId="48F3E4B4" w14:textId="77777777" w:rsidR="00022047" w:rsidRDefault="002C03B1">
      <w:pPr>
        <w:pStyle w:val="berschrift3"/>
        <w:spacing w:after="60"/>
        <w:rPr>
          <w:b w:val="0"/>
        </w:rPr>
      </w:pPr>
      <w:r>
        <w:t>§ 7</w:t>
      </w:r>
      <w:r>
        <w:tab/>
        <w:t>Geräte</w:t>
      </w:r>
      <w:r w:rsidR="00B670EB">
        <w:t>- und Software</w:t>
      </w:r>
      <w:r>
        <w:t>nutzung</w:t>
      </w:r>
    </w:p>
    <w:p w14:paraId="4F999851" w14:textId="681B9889" w:rsidR="00022047" w:rsidRDefault="002C03B1">
      <w:r>
        <w:t>(1) Die Bedienung der von der Schule gestellten oder erlaubterweise von Schülerinnen und/ oder Schülern mitgebrachten privaten stationären oder portablen Computer</w:t>
      </w:r>
      <w:r w:rsidR="006F117B">
        <w:t>n</w:t>
      </w:r>
      <w:r>
        <w:t xml:space="preserve"> einschließlich jedweder Hard- und Software hat entspreche</w:t>
      </w:r>
      <w:r w:rsidR="000F4F67">
        <w:t>nd den Anweisungen der aufsicht</w:t>
      </w:r>
      <w:r>
        <w:t>führenden Lehrkraft oder sonstigen Aufsichtsperson oder der für die Computer</w:t>
      </w:r>
      <w:r w:rsidR="005F0741">
        <w:t>verwaltung</w:t>
      </w:r>
      <w:r>
        <w:t xml:space="preserve"> veran</w:t>
      </w:r>
      <w:r w:rsidR="00623DBF">
        <w:t>twortlichen Person zu erfolgen.</w:t>
      </w:r>
    </w:p>
    <w:p w14:paraId="52754DD7" w14:textId="7127D4D9" w:rsidR="00022047" w:rsidRDefault="002C03B1">
      <w:r>
        <w:t xml:space="preserve">(2) Gegenüber den nach § 2 nutzungsberechtigten </w:t>
      </w:r>
      <w:r w:rsidR="0032637F">
        <w:t>Person</w:t>
      </w:r>
      <w:r w:rsidR="0032455D">
        <w:t>en</w:t>
      </w:r>
      <w:r>
        <w:t>, welche die Geräte entgegen den Instruktion</w:t>
      </w:r>
      <w:r w:rsidR="000F4F67">
        <w:t>en und Anweisungen der aufsicht</w:t>
      </w:r>
      <w:r>
        <w:t xml:space="preserve">führenden Person nutzen, können geeignete Aufsichtsmaßnahmen ergriffen werden, damit die Betriebssicherheit aufrechterhalten bzw. </w:t>
      </w:r>
      <w:proofErr w:type="gramStart"/>
      <w:r>
        <w:t>wieder hergestellt</w:t>
      </w:r>
      <w:proofErr w:type="gramEnd"/>
      <w:r>
        <w:t xml:space="preserve"> werden kann. In Betracht kommt insbesondere die Untersagung der weiteren Nutzung der Geräte auf Dauer od</w:t>
      </w:r>
      <w:r w:rsidR="0032637F">
        <w:t>er für einen bestimmten Zeitraum</w:t>
      </w:r>
      <w:r>
        <w:t>.</w:t>
      </w:r>
    </w:p>
    <w:p w14:paraId="793818F4" w14:textId="1C40AF56" w:rsidR="00022047" w:rsidRDefault="002C03B1">
      <w:r>
        <w:lastRenderedPageBreak/>
        <w:t xml:space="preserve">(3) Die </w:t>
      </w:r>
      <w:r w:rsidR="005F0741">
        <w:t>nutzungsberechtigten Personen</w:t>
      </w:r>
      <w:r>
        <w:t xml:space="preserve"> sind zum sorgsamen Umgang mit den von der Schule </w:t>
      </w:r>
      <w:r w:rsidR="0032455D">
        <w:t>bereit</w:t>
      </w:r>
      <w:r>
        <w:t xml:space="preserve">gestellten Geräten verpflichtet. Insbesondere sind die Computertastaturen vor Beschmutzungen oder Kontaminierung mit Flüssigkeiten zu schützen. Das Essen und Trinken während der Nutzung der von der Schule </w:t>
      </w:r>
      <w:r w:rsidR="0032455D">
        <w:t>bereit</w:t>
      </w:r>
      <w:r>
        <w:t>ges</w:t>
      </w:r>
      <w:r w:rsidR="0032637F">
        <w:t>tellten Computer ist untersagt.</w:t>
      </w:r>
    </w:p>
    <w:p w14:paraId="78223F66" w14:textId="77777777" w:rsidR="00022047" w:rsidRDefault="002C03B1">
      <w:r>
        <w:t>(4) Nach Beendigung der Nutzung muss der Raum ordnungsgemäß verlassen werden. Dabei ist jeder Nutzer für seinen Arbeitsplatz verantwortlich (PC ordnungsgemäß herunterfahren, Gerät/Monitor ausschalten, Arbeitsplatz aufräumen, Stuhl ordentlich an den Tisch stellen).</w:t>
      </w:r>
    </w:p>
    <w:p w14:paraId="54E72882" w14:textId="33ADCB03" w:rsidR="00B670EB" w:rsidRDefault="00B670EB">
      <w:r>
        <w:t>(5) Die bereitgestellte Software und der E</w:t>
      </w:r>
      <w:r w:rsidR="00E93C81">
        <w:t>-M</w:t>
      </w:r>
      <w:r>
        <w:t>ail-</w:t>
      </w:r>
      <w:r w:rsidR="006F117B">
        <w:t>A</w:t>
      </w:r>
      <w:r>
        <w:t>ccount dürfen ausschließlich für schulische Zwecke verwandt werden.</w:t>
      </w:r>
    </w:p>
    <w:p w14:paraId="4309F831" w14:textId="77777777" w:rsidR="00022047" w:rsidRDefault="002C03B1">
      <w:pPr>
        <w:pStyle w:val="berschrift3"/>
        <w:spacing w:after="60"/>
        <w:rPr>
          <w:b w:val="0"/>
        </w:rPr>
      </w:pPr>
      <w:r>
        <w:t>§ 8</w:t>
      </w:r>
      <w:r>
        <w:tab/>
        <w:t>Beschädigung der Geräte</w:t>
      </w:r>
      <w:r w:rsidR="0032637F">
        <w:t xml:space="preserve"> und Software</w:t>
      </w:r>
    </w:p>
    <w:p w14:paraId="70833807" w14:textId="25F9E8A5" w:rsidR="00022047" w:rsidRDefault="002C03B1">
      <w:r>
        <w:t>Störungen oder Schäden an den von der Schule gestell</w:t>
      </w:r>
      <w:r w:rsidR="000F4F67">
        <w:t>ten Computern sind der aufsicht</w:t>
      </w:r>
      <w:r>
        <w:t>führenden Person oder der für die Computer</w:t>
      </w:r>
      <w:r w:rsidR="00453F16">
        <w:t>verwaltung</w:t>
      </w:r>
      <w:r>
        <w:t xml:space="preserve"> verantwortlichen Person unverzüglich zu melden. Die vorsätzliche Beschädigung von Sachen ist strafbar und kann zur Anzeige gebracht werden. Wer schuldhaft Schäden verursacht, hat diese zu ersetzen. Darüber hinaus kann der handelnden Person die weitere Nutzung dieser Geräte auf Dauer oder für einen bestimmten Zeitraum untersagt werden</w:t>
      </w:r>
      <w:r w:rsidR="0032637F">
        <w:t>. Ebenfalls meldepflichtig sind Probleme die bei</w:t>
      </w:r>
      <w:r w:rsidR="00453F16">
        <w:t xml:space="preserve"> der Nutzung</w:t>
      </w:r>
      <w:r w:rsidR="0032637F">
        <w:t xml:space="preserve"> der bereitgestellten Software auftreten.</w:t>
      </w:r>
    </w:p>
    <w:p w14:paraId="750968A3" w14:textId="77777777" w:rsidR="00022047" w:rsidRDefault="002C03B1">
      <w:pPr>
        <w:pStyle w:val="berschrift3"/>
        <w:spacing w:after="60"/>
        <w:rPr>
          <w:b w:val="0"/>
        </w:rPr>
      </w:pPr>
      <w:r>
        <w:t>§ 9</w:t>
      </w:r>
      <w:r>
        <w:tab/>
        <w:t>Sonstige Einwirkung auf Geräte oder gespeicherte Daten</w:t>
      </w:r>
    </w:p>
    <w:p w14:paraId="05003E6A" w14:textId="724B1A0B" w:rsidR="00453F16" w:rsidRDefault="002C03B1">
      <w:r>
        <w:t xml:space="preserve">(1) Veränderungen der Installation und Konfiguration der von der Schule </w:t>
      </w:r>
      <w:r w:rsidR="0032455D">
        <w:t>bereit</w:t>
      </w:r>
      <w:r>
        <w:t xml:space="preserve">gestellten Computersysteme und des Netzwerkes (z.B. durch das Einschleusen von Viren, Würmern oder Trojanischen Pferden) sowie Manipulationen an der schulischen Hardwareausstattung </w:t>
      </w:r>
      <w:r w:rsidR="00453F16">
        <w:t xml:space="preserve">oder den Softwarelösungen </w:t>
      </w:r>
      <w:r>
        <w:t>sind untersagt. Fremdgeräte (insbesondere private Notebooks oder sonstige mit drahtgebundenen oder drahtlosen Netzwerktechniken ausgestattete digitale Endgeräte) dürfen nic</w:t>
      </w:r>
      <w:r w:rsidR="000F4F67">
        <w:t>ht ohne Zustimmung der aufsicht</w:t>
      </w:r>
      <w:r>
        <w:t>führenden Lehrkraft oder der für die Computer</w:t>
      </w:r>
      <w:r w:rsidR="00453F16">
        <w:t>verwaltung</w:t>
      </w:r>
      <w:r>
        <w:t xml:space="preserve"> verantwortlichen Person an Computersysteme der Schule oder an das schulische Netzwerk angeschlossen werden. </w:t>
      </w:r>
    </w:p>
    <w:p w14:paraId="75670C19" w14:textId="322B6327" w:rsidR="00022047" w:rsidRDefault="002C03B1">
      <w:r>
        <w:t>(2) Das Verändern, Löschen, Entziehen oder sonstige Unbrauchbarmachen von Daten, die auf den von der Schule gestellten Computern von anderen Personen als dem jeweiligen Nutzer gespeichert wurden, ist grundsätzlich untersagt. Automatisch geladene Programme (wie Virenscanner) dürfen nicht deaktiviert oder beendet werden. Ausnahmsweise darf eine Veränderung oder Löschung solcher Daten auf Anweisung o</w:t>
      </w:r>
      <w:r w:rsidR="000F4F67">
        <w:t>der mit Zustimmung der aufsicht</w:t>
      </w:r>
      <w:r>
        <w:t>führenden Lehr</w:t>
      </w:r>
      <w:r w:rsidR="00453F16">
        <w:t>kraft oder der für die Computerverwaltung</w:t>
      </w:r>
      <w:r>
        <w:t xml:space="preserve"> verantwortlichen Person erfolge</w:t>
      </w:r>
      <w:r w:rsidR="0032455D">
        <w:t>n, wenn hierdurch keine Rechte D</w:t>
      </w:r>
      <w:r>
        <w:t xml:space="preserve">ritter (z.B. Urheberrechte, Datenschutz) verletzt werden. Dies ist insbesondere dann der Fall, wenn die Datenlöschung oder </w:t>
      </w:r>
      <w:r>
        <w:br/>
        <w:t>-veränderung im Einvernehme</w:t>
      </w:r>
      <w:r w:rsidR="0032637F">
        <w:t>n mit dem Berechtigten erfolgt.</w:t>
      </w:r>
    </w:p>
    <w:p w14:paraId="0D47FFA4" w14:textId="77777777" w:rsidR="00022047" w:rsidRDefault="00AD5A0A">
      <w:pPr>
        <w:pStyle w:val="berschrift3"/>
        <w:spacing w:after="60"/>
        <w:rPr>
          <w:b w:val="0"/>
        </w:rPr>
      </w:pPr>
      <w:r>
        <w:t>§ 10</w:t>
      </w:r>
      <w:r w:rsidR="002C03B1">
        <w:tab/>
        <w:t>Verbotene Nutzungen</w:t>
      </w:r>
    </w:p>
    <w:p w14:paraId="1E26E111" w14:textId="0006E7EE" w:rsidR="00022047" w:rsidRDefault="00BC2972">
      <w:r>
        <w:t xml:space="preserve">(1) </w:t>
      </w:r>
      <w:r w:rsidR="002C03B1">
        <w:t xml:space="preserve">Die gesetzlichen Bestimmungen, insbesondere des Strafrechts, Urheberrechts und des Jugendschutzrechts, sind zu beachten. Es ist vor allem verboten, pornografische, gewaltverherrlichende, rassistische oder sonst jugendgefährdende Inhalte (z.B. nach dem Jugendschutzgesetz indizierte oder die Menschenwürde verletzende Inhalte) </w:t>
      </w:r>
      <w:r>
        <w:t xml:space="preserve">zu versenden, </w:t>
      </w:r>
      <w:r w:rsidR="002C03B1">
        <w:t>aufzurufen oder zu speichern. Werden solche Inhalte versehentlich aufgerufen, ist die Anwendun</w:t>
      </w:r>
      <w:r w:rsidR="000F4F67">
        <w:t>g zu schließen und der aufsicht</w:t>
      </w:r>
      <w:r w:rsidR="002C03B1">
        <w:t>führenden Lehrkraft oder der für die Computer</w:t>
      </w:r>
      <w:r w:rsidR="00B670EB">
        <w:t>verwaltung</w:t>
      </w:r>
      <w:r w:rsidR="002C03B1">
        <w:t xml:space="preserve"> verantwortlichen Person unverzüglich Mitteilung zu </w:t>
      </w:r>
      <w:r w:rsidR="00922BFA">
        <w:t>machen.</w:t>
      </w:r>
      <w:r w:rsidRPr="00BC2972">
        <w:t xml:space="preserve"> Ferner dürfen Inhalte, die dem Ansehen oder dem Erscheinungsbild der Schule schaden, nicht verbreitet werden.</w:t>
      </w:r>
    </w:p>
    <w:p w14:paraId="5494FC47" w14:textId="77777777" w:rsidR="00BC2972" w:rsidRDefault="00BC2972" w:rsidP="00BC2972">
      <w:r>
        <w:t>(2) Kommerzielle und parteipolitische Werbung sind untersagt, soweit die Schulleitung oder eine von ihr autorisierte Person sie nicht im Einzelfall in Übereinstimmung mit den einschlägigen Regelungen zulässt.</w:t>
      </w:r>
    </w:p>
    <w:p w14:paraId="729F04FC" w14:textId="77777777" w:rsidR="00022047" w:rsidRDefault="00AD5A0A">
      <w:pPr>
        <w:pStyle w:val="berschrift3"/>
        <w:spacing w:after="60"/>
        <w:rPr>
          <w:b w:val="0"/>
        </w:rPr>
      </w:pPr>
      <w:r>
        <w:lastRenderedPageBreak/>
        <w:t>§ 11</w:t>
      </w:r>
      <w:r w:rsidR="002C03B1">
        <w:tab/>
        <w:t>Download von Internet-Inhalten</w:t>
      </w:r>
    </w:p>
    <w:p w14:paraId="598F258A" w14:textId="77777777" w:rsidR="00022047" w:rsidRDefault="002C03B1">
      <w:r>
        <w:t>(1) Der Download, d.h. das Kopieren, von Dateien (vor alle</w:t>
      </w:r>
      <w:r w:rsidR="00871814">
        <w:t xml:space="preserve">m von Musikstücken und Filmen) </w:t>
      </w:r>
      <w:r>
        <w:t>sind untersagt. Auch die Umgehung von Kopierschutzmechanismen ist nicht erlaubt. Im Übrigen sind für Kopien die gesetzlichen Schrankenbestimmungen der §§ 44a ff. UrhG zu beachten</w:t>
      </w:r>
      <w:r w:rsidR="00871814">
        <w:t>.</w:t>
      </w:r>
    </w:p>
    <w:p w14:paraId="63A011D9" w14:textId="77777777" w:rsidR="00022047" w:rsidRDefault="002C03B1">
      <w:r>
        <w:t>(2) Die Installation von heruntergeladenen Anwendungen auf von der Schule zur Verfügung gestellten Computern ist nur nach Genehmigung durch die für die Computer</w:t>
      </w:r>
      <w:r w:rsidR="00871814">
        <w:t>verwaltung</w:t>
      </w:r>
      <w:r>
        <w:t xml:space="preserve"> verantwortliche Person zulässig. Unnötiges Datenaufkommen durch Laden und Versenden von großen Dateien aus dem Internet, ist zu vermeiden. Sollte ein Nutzer außerhalb schulischer Zwecke oder sonst unberechtigt Daten in seinem Arbeitsbereich ablegen, ist die Schulleitung bzw. die für die Computernutzung zuständige Person berechtigt, diese Daten zu löschen. </w:t>
      </w:r>
    </w:p>
    <w:p w14:paraId="0ED98F32" w14:textId="77777777" w:rsidR="00022047" w:rsidRDefault="00AD5A0A">
      <w:pPr>
        <w:pStyle w:val="berschrift3"/>
        <w:spacing w:after="60"/>
        <w:rPr>
          <w:b w:val="0"/>
        </w:rPr>
      </w:pPr>
      <w:r>
        <w:t>§ 12</w:t>
      </w:r>
      <w:r w:rsidR="00544C40">
        <w:tab/>
        <w:t>Online-Abschluss von Verträgen,</w:t>
      </w:r>
      <w:r w:rsidR="002C03B1">
        <w:t xml:space="preserve"> kostenpflichtige Angebote</w:t>
      </w:r>
    </w:p>
    <w:p w14:paraId="4B573114" w14:textId="77777777" w:rsidR="00022047" w:rsidRDefault="002C03B1">
      <w:r>
        <w:t>Schülerinnen und Schüler dürfen im Rahmen der Nutzung von Internetinhalten weder im Namen der Schule noch im Namen anderer Personen oder selbstverpflichtend Vertragsverhältnisse aufgrund von Angeboten in Informations- und Kommunikationsdiensten eingehen. Ohne Erlaubnis der Schulleitung dürfen des Weiteren keine für die Schule kostenpflichtigen Dienste im Intern</w:t>
      </w:r>
      <w:r w:rsidR="00871814">
        <w:t>et in Anspruch genommen werden.</w:t>
      </w:r>
    </w:p>
    <w:p w14:paraId="6B02A3C8" w14:textId="77777777" w:rsidR="00022047" w:rsidRDefault="00BC2972">
      <w:pPr>
        <w:pStyle w:val="berschrift3"/>
        <w:spacing w:after="60"/>
        <w:rPr>
          <w:b w:val="0"/>
        </w:rPr>
      </w:pPr>
      <w:r>
        <w:t>§ 13</w:t>
      </w:r>
      <w:r w:rsidR="002C03B1">
        <w:tab/>
        <w:t>Veröffentlichung fremder urheberrechtlich geschützter Inhalte</w:t>
      </w:r>
      <w:r w:rsidR="00782F17">
        <w:t>, Bildrechte</w:t>
      </w:r>
    </w:p>
    <w:p w14:paraId="5F520F7D" w14:textId="77777777" w:rsidR="00022047" w:rsidRDefault="00782F17">
      <w:r>
        <w:t xml:space="preserve">(1) </w:t>
      </w:r>
      <w:r w:rsidR="002C03B1">
        <w:t>Texte, (gescannte) Bilder oder sonstige urheberrechtlich geschützte fremde Inhalte (z.B. Audio- und Videodateien) dürfen nur mit Zustimmung des Urhebers oder der sonstigen Rechteinhaber im Internet zum Abruf bereitgestellt, also veröffentlicht werden. Gemeinfreie Werke (insbesondere amtliche Fassungen von Gesetzen, Verordnungen, Erlassen und Bekanntmachungen sowie Werke, bei denen die Schutzfrist abgelaufen ist) dürfen jedoch ohne Erlaubnis im Internet veröffentlicht werden. Ist in einem Einzelfall zweifelhaft, ob Urheberrechte durch eine Veröffentlichung verletzt werden, ist entweder die zuständige Lehrkraft [z.B. Klassenlehrer(in)] oder – soweit vorhanden – die Internetbeauftragte bzw. der Internetbeauftragte vor der V</w:t>
      </w:r>
      <w:r w:rsidR="00871814">
        <w:t>eröffentlichung zu kontaktieren.</w:t>
      </w:r>
    </w:p>
    <w:p w14:paraId="6A291489" w14:textId="77777777" w:rsidR="00022047" w:rsidRDefault="00782F17">
      <w:r>
        <w:t xml:space="preserve">(2) </w:t>
      </w:r>
      <w:r w:rsidR="002C03B1">
        <w:t>Das Recht am eigenen Bild ist zu beachten. Die Veröffentlichung von Fotos im Internet ist nur gestattet mit der Genehmigung der abgebildeten Personen, im Falle der Minderjährigkeit auch vo</w:t>
      </w:r>
      <w:r w:rsidR="00871814">
        <w:t>n deren Erziehungsberechtigten.</w:t>
      </w:r>
    </w:p>
    <w:p w14:paraId="4505BBB6" w14:textId="77777777" w:rsidR="00022047" w:rsidRDefault="00782F17">
      <w:pPr>
        <w:pStyle w:val="berschrift3"/>
        <w:spacing w:after="60"/>
        <w:rPr>
          <w:b w:val="0"/>
        </w:rPr>
      </w:pPr>
      <w:r>
        <w:t>§ 14</w:t>
      </w:r>
      <w:r w:rsidR="002C03B1">
        <w:tab/>
        <w:t>Verantwortlichkeit</w:t>
      </w:r>
    </w:p>
    <w:p w14:paraId="07FF1D32" w14:textId="77777777" w:rsidR="00022047" w:rsidRDefault="002C03B1">
      <w:r>
        <w:t xml:space="preserve">Die nach § 2 nutzungsberechtigten </w:t>
      </w:r>
      <w:r w:rsidR="00871814">
        <w:t>Personen</w:t>
      </w:r>
      <w:r>
        <w:t xml:space="preserve"> sind für die von ihnen im Internet veröffentlichten Inhalte und Äußerungen innerhalb der gesetzlichen Grenzen (z.B. Vorliegen der Strafmündigkeit ab 14 Jahren; zivilrechtliche Deliktsfähigkeit) verantwortlich, soweit sie nicht glaubhaft machen können, dass ein Missbrauch ihrer Nutzerkennung durch andere Personen stattgefunden hat. Gegenüber der verantwortlichen </w:t>
      </w:r>
      <w:r w:rsidR="00BC2972">
        <w:t>Person</w:t>
      </w:r>
      <w:r>
        <w:t xml:space="preserve"> können Maßnahmen nach § 2 Satz 3 und § 5 Absatz 1 Satz 3 und 4 ergriffen</w:t>
      </w:r>
      <w:r w:rsidR="00871814">
        <w:t xml:space="preserve"> werden.</w:t>
      </w:r>
    </w:p>
    <w:p w14:paraId="610FC61A" w14:textId="77777777" w:rsidR="00022047" w:rsidRDefault="00782F17">
      <w:pPr>
        <w:pStyle w:val="berschrift3"/>
        <w:spacing w:after="60"/>
        <w:rPr>
          <w:b w:val="0"/>
        </w:rPr>
      </w:pPr>
      <w:r>
        <w:t>§ 15</w:t>
      </w:r>
      <w:r w:rsidR="002C03B1">
        <w:t xml:space="preserve"> </w:t>
      </w:r>
      <w:r w:rsidR="002C03B1">
        <w:tab/>
        <w:t>Bekanntgabe persönlicher Daten im Internet</w:t>
      </w:r>
    </w:p>
    <w:p w14:paraId="352FC377" w14:textId="1F14218C" w:rsidR="00022047" w:rsidRDefault="002C03B1">
      <w:r>
        <w:t>Schülerinnen und Schülern ist es untersagt, ihre persönlichen Daten (z.B. Telefonnummer, Adresse, E-Mail-Adresse oder ähnliches) oder Personenfotos</w:t>
      </w:r>
      <w:r w:rsidR="000F4F67">
        <w:t xml:space="preserve"> ohne Einwilligung der aufsicht</w:t>
      </w:r>
      <w:r>
        <w:t>führenden Lehrkraft oder der für die Computernutzung verantwortlichen Person im Internet, etwa in Chat</w:t>
      </w:r>
      <w:r w:rsidR="00871814">
        <w:t>s oder Foren, bekannt zu geben.</w:t>
      </w:r>
    </w:p>
    <w:p w14:paraId="046A74EA" w14:textId="77777777" w:rsidR="00022047" w:rsidRDefault="002C03B1">
      <w:pPr>
        <w:pStyle w:val="berschrift3"/>
        <w:spacing w:after="60"/>
        <w:rPr>
          <w:b w:val="0"/>
        </w:rPr>
      </w:pPr>
      <w:r>
        <w:t xml:space="preserve">§ </w:t>
      </w:r>
      <w:r w:rsidR="002D7F9B">
        <w:t>1</w:t>
      </w:r>
      <w:r w:rsidR="00782F17">
        <w:t>6</w:t>
      </w:r>
      <w:r>
        <w:tab/>
        <w:t>Auf</w:t>
      </w:r>
      <w:r w:rsidR="00B670EB">
        <w:t>sichtsmaßnahmen, Administration</w:t>
      </w:r>
    </w:p>
    <w:p w14:paraId="0313EFD5" w14:textId="77777777" w:rsidR="00022047" w:rsidRDefault="002C03B1">
      <w:r>
        <w:t>(1) Die Schule ist zur Erfüllung ihrer Aufsichtspflicht berechtigt, den Datenverkehr zu speichern und zu kontrollieren. Darüber hinaus können bei der Inanspruchnahme von schulischen Computersystemen oder Netzwerken die zur Sicherung des Betriebs, zur Ressourcenplanung, zur Verfolgung von Fehlerfällen und zur Vermeidung von Missbrauch erforderlichen personenbezogenen Daten elektronisch protokolliert werden. Die für die Administration zuständige Person ist berechtigt, zum Zwecke der Aufrechterhaltung eines ordnungsgemä</w:t>
      </w:r>
      <w:r>
        <w:lastRenderedPageBreak/>
        <w:t>ßen Netzwerkbetriebes (z.B. technische Verwaltung des Netzwerkes, Erstellung zentraler Sicherungskopien, Behebung von Funktionsstörungen) oder zur Vermeidung von Missbräuchen (z.B. strafbare Informationsverarbeitung oder Speicherung) Zugriff auf die Daten der Nutzer zu nehmen, sofern dies im jeweiligen Einzelfall erforderlich ist. Gespeicherte Daten werden in der Regel nach einem Monat, spätestens jedoch zu Beginn eines jeden neuen Schuljahres gelöscht. Dies gilt nicht, wenn Tatsachen den Verdacht eines schwerwiegenden Missbrauches der schulischen Computer begründen. Die Schule wird von ihren Einsichtsrechten nur in Fällen des Verdachts von Missbrauch und bei verdachtsunabhängi</w:t>
      </w:r>
      <w:r w:rsidR="002D7F9B">
        <w:t>ge Stichproben Gebrauch machen.</w:t>
      </w:r>
    </w:p>
    <w:p w14:paraId="2EE4620C" w14:textId="77777777" w:rsidR="00022047" w:rsidRDefault="002C03B1">
      <w:r>
        <w:t>(2) Die Wahrung des Fernmeldegeheimnisses im Sinne d</w:t>
      </w:r>
      <w:r w:rsidR="002D7F9B">
        <w:t>es § 88 TKG wird gewährleistet.</w:t>
      </w:r>
    </w:p>
    <w:p w14:paraId="0A922B86" w14:textId="77777777" w:rsidR="00022047" w:rsidRDefault="002C03B1">
      <w:r>
        <w:t>(3) Die für die Computerinfrastruktur Verantwortlichen haben die ihnen im Zusammenhang mit ihrer Tätigkeit für die vorgenannten Systeme bekannt gewordenen Daten geheim zu halten. Zulässig sind Mitteilungen, die zum Betrieb der Rechner und Dienste, zur Erstellung von Abrechnungen, zur Anzeige strafbarer Handlungen und zur Durchführung von Ordnungsmaßnahmen erforderlich sind.</w:t>
      </w:r>
    </w:p>
    <w:p w14:paraId="249C70E6" w14:textId="77777777" w:rsidR="00022047" w:rsidRDefault="00782F17">
      <w:pPr>
        <w:pStyle w:val="berschrift3"/>
        <w:spacing w:after="60"/>
        <w:rPr>
          <w:b w:val="0"/>
        </w:rPr>
      </w:pPr>
      <w:r>
        <w:t>§ 17</w:t>
      </w:r>
      <w:r w:rsidR="002C03B1">
        <w:t xml:space="preserve"> </w:t>
      </w:r>
      <w:r w:rsidR="002C03B1">
        <w:tab/>
        <w:t xml:space="preserve">Nutzungsberechtigung </w:t>
      </w:r>
      <w:r w:rsidR="00AD5A0A" w:rsidRPr="00AD5A0A">
        <w:t>außerhalb der Unterrichts</w:t>
      </w:r>
    </w:p>
    <w:p w14:paraId="20A3EA65" w14:textId="77777777" w:rsidR="002D7F9B" w:rsidRDefault="002C03B1">
      <w:r>
        <w:t xml:space="preserve">(1) Eigenes Arbeiten am Computer außerhalb des Unterrichts ist für Schülerinnen und Schüler nur unter Aufsicht möglich. </w:t>
      </w:r>
    </w:p>
    <w:p w14:paraId="4B63D911" w14:textId="77777777" w:rsidR="00022047" w:rsidRDefault="002C03B1">
      <w:r>
        <w:t>(2) Ausnahmsweise kann darüber hinaus außerhalb des Unterrichts im Rahmen der medienpädagogischen Arbeit Schülerinnen und Schülern ein weitergehendes Recht zur Nutzung der Schulcomputer und der Netzwerkinfrastruktur im Einzelfall gewährt werden. Die Entscheidung darüber und auch in Bezug darauf, welche Dienste genutzt werden können, trifft die Schulleitung unter Beteiligung der schulischen Gremien.</w:t>
      </w:r>
    </w:p>
    <w:p w14:paraId="508B39BE" w14:textId="77777777" w:rsidR="002D7F9B" w:rsidRDefault="002D7F9B">
      <w:r>
        <w:t xml:space="preserve">(3) Die Nutzung des bereitgestellten Email-accounts und der </w:t>
      </w:r>
      <w:r w:rsidR="001B12EA">
        <w:t xml:space="preserve">bereitgestellten </w:t>
      </w:r>
      <w:r>
        <w:t>Software auch außerhalb der Regulären Schulzeit gestattet, soweit diese zu schulischen Zwecken verwendet werden.</w:t>
      </w:r>
    </w:p>
    <w:p w14:paraId="0832FC54" w14:textId="77777777" w:rsidR="00022047" w:rsidRDefault="00782F17">
      <w:pPr>
        <w:pStyle w:val="berschrift3"/>
        <w:spacing w:after="60"/>
        <w:rPr>
          <w:b w:val="0"/>
        </w:rPr>
      </w:pPr>
      <w:r>
        <w:t>§ 18</w:t>
      </w:r>
      <w:r w:rsidR="002C03B1">
        <w:t xml:space="preserve"> </w:t>
      </w:r>
      <w:r w:rsidR="002C03B1">
        <w:tab/>
        <w:t>Aufsichtspersonen</w:t>
      </w:r>
    </w:p>
    <w:p w14:paraId="2706CEE0" w14:textId="77777777" w:rsidR="00022047" w:rsidRDefault="002C03B1">
      <w:r>
        <w:t>Als weisungsberechtigte Aufsicht können neben Lehrkräften und sonstigen Bediensteten der Schule auch Eltern und für diese Aufgabe geeignete, insbesondere volljährige Schülerinnen und Schüler eingeset</w:t>
      </w:r>
      <w:r w:rsidR="00AD5A0A">
        <w:t>zt werden.</w:t>
      </w:r>
    </w:p>
    <w:p w14:paraId="4B3B2F3B" w14:textId="77777777" w:rsidR="00022047" w:rsidRDefault="00782F17">
      <w:pPr>
        <w:pStyle w:val="berschrift3"/>
        <w:spacing w:after="60"/>
        <w:rPr>
          <w:b w:val="0"/>
        </w:rPr>
      </w:pPr>
      <w:r>
        <w:t>§ 19</w:t>
      </w:r>
      <w:r w:rsidR="002C03B1">
        <w:tab/>
        <w:t>Inkrafttreten, Nutzerbelehrung</w:t>
      </w:r>
    </w:p>
    <w:p w14:paraId="388FCBB1" w14:textId="77777777" w:rsidR="00AD5A0A" w:rsidRDefault="002C03B1">
      <w:r>
        <w:t xml:space="preserve">(1) Diese Nutzungsordnung ist Bestandteil der jeweils gültigen Hausordnung und tritt am Tage nach ihrer Bekanntgabe durch Aushang in der Schule in Kraft. Alle nach § 2 Nutzungsberechtigten werden über diese Nutzungsordnung unterrichtet. </w:t>
      </w:r>
    </w:p>
    <w:p w14:paraId="7F86164B" w14:textId="77777777" w:rsidR="00022047" w:rsidRDefault="002C03B1">
      <w:r>
        <w:t xml:space="preserve">(2) Die nach § 2 nutzungsberechtigten </w:t>
      </w:r>
      <w:r w:rsidR="00AD5A0A">
        <w:t>Personen</w:t>
      </w:r>
      <w:r>
        <w:t>, im Falle der Minderjährigkeit außerdem ihre Erziehungsberechtigten, versichern durch ihre Unterschrift (siehe Anhang), dass sie diese Nutzungsordnung anerkennen. Dies ist Voraussetzung für die Nutzung.</w:t>
      </w:r>
    </w:p>
    <w:p w14:paraId="56124902" w14:textId="77777777" w:rsidR="00022047" w:rsidRDefault="00782F17">
      <w:pPr>
        <w:pStyle w:val="berschrift3"/>
        <w:spacing w:after="60"/>
        <w:rPr>
          <w:b w:val="0"/>
        </w:rPr>
      </w:pPr>
      <w:r>
        <w:t>§ 20</w:t>
      </w:r>
      <w:r w:rsidR="002C03B1">
        <w:tab/>
        <w:t>Verstöße gegen die Nutzungsordnung</w:t>
      </w:r>
    </w:p>
    <w:p w14:paraId="1687C50B" w14:textId="77777777" w:rsidR="00022047" w:rsidRDefault="00AD5A0A">
      <w:r>
        <w:t>Personen</w:t>
      </w:r>
      <w:r w:rsidR="002C03B1">
        <w:t>, die unbefugt Software von den Arbeitsstationen oder aus dem Netz kopieren oder verbotene Inhalte nutzen, können gegebenenfalls zivil- oder strafrechtlich verfolgt werden. Zuwiderhandlungen gegen diese Nutzungsordnung können neben dem Entzug der Nutzungsberechtigung für das Netz und die Arbeitsstation schulordnungsrechtliche Maßnahmen zur Folge haben.</w:t>
      </w:r>
    </w:p>
    <w:p w14:paraId="719EFF60" w14:textId="77777777" w:rsidR="00022047" w:rsidRDefault="00254B53">
      <w:pPr>
        <w:pStyle w:val="berschrift3"/>
        <w:spacing w:after="60"/>
        <w:rPr>
          <w:b w:val="0"/>
        </w:rPr>
      </w:pPr>
      <w:r>
        <w:t>§ 2</w:t>
      </w:r>
      <w:r w:rsidR="00782F17">
        <w:t>1</w:t>
      </w:r>
      <w:r w:rsidR="002C03B1">
        <w:tab/>
        <w:t>Haftung der Schule</w:t>
      </w:r>
    </w:p>
    <w:p w14:paraId="7BB7F18B" w14:textId="77777777" w:rsidR="00022047" w:rsidRDefault="002C03B1">
      <w:r>
        <w:t xml:space="preserve">(1) Es wird keine Garantie dafür übernommen, dass die Systemfunktionen den speziellen Anforderungen des Nutzers entsprechen oder dass das System </w:t>
      </w:r>
      <w:r w:rsidR="00AD5A0A">
        <w:t xml:space="preserve">und die Software </w:t>
      </w:r>
      <w:r>
        <w:t>fehlerf</w:t>
      </w:r>
      <w:r w:rsidR="00AD5A0A">
        <w:t>rei oder ohne Unterbrechung laufen</w:t>
      </w:r>
      <w:r>
        <w:t>.</w:t>
      </w:r>
    </w:p>
    <w:p w14:paraId="5ABA6272" w14:textId="77777777" w:rsidR="00022047" w:rsidRDefault="00AD5A0A">
      <w:r>
        <w:lastRenderedPageBreak/>
        <w:t>(2</w:t>
      </w:r>
      <w:r w:rsidR="002C03B1">
        <w:t>) Die Schule haftet vertraglich im Rahmen ihrer Aufgaben als Systembetreiber nur, soweit ihr, den gesetzlichen Vertretern, Erfüllungsgehilfen oder Dienstverpflichteten ein vorsätzliches oder grob fahrlässiges Verhalten zur Last fällt. Im Falle leichter Fahrlässigkeit ist eine Haftung der Schule sowie ihrer jeweiligen gesetzlichen Vertreter, Erfüllungsgehilfen oder Dienstverpflichteten bei Vermögensschäden hinsichtlich mittelbarer Schäden, insbesondere Mangelfolgeschäden, unvorhersehbarer Schäden oder untypischer Schäden sowie entg</w:t>
      </w:r>
      <w:r>
        <w:t>angenen Gewinns ausgeschlossen.</w:t>
      </w:r>
    </w:p>
    <w:p w14:paraId="3B5FA07B" w14:textId="77777777" w:rsidR="00DB097C" w:rsidRPr="00DB097C" w:rsidRDefault="00DB097C">
      <w:pPr>
        <w:rPr>
          <w:b/>
        </w:rPr>
      </w:pPr>
      <w:r w:rsidRPr="00DB097C">
        <w:rPr>
          <w:b/>
        </w:rPr>
        <w:t>§</w:t>
      </w:r>
      <w:r>
        <w:rPr>
          <w:b/>
        </w:rPr>
        <w:t xml:space="preserve"> </w:t>
      </w:r>
      <w:r w:rsidRPr="00DB097C">
        <w:rPr>
          <w:b/>
        </w:rPr>
        <w:t>22</w:t>
      </w:r>
      <w:r>
        <w:rPr>
          <w:b/>
        </w:rPr>
        <w:tab/>
      </w:r>
      <w:r w:rsidRPr="00DB097C">
        <w:rPr>
          <w:b/>
        </w:rPr>
        <w:t>Beendigung der Nutzung</w:t>
      </w:r>
    </w:p>
    <w:p w14:paraId="5E9C6C31" w14:textId="77777777" w:rsidR="00DB097C" w:rsidRDefault="00DB097C">
      <w:r>
        <w:t xml:space="preserve">Für den Fall, dass die Nutzung dauerhaft untersagt wird, oder die Schulzeit beendet wird, sind die nutzungsberechtigten Personen verpflichtet seinen Email-Account </w:t>
      </w:r>
      <w:r w:rsidR="00DD1373">
        <w:t xml:space="preserve">und die bereitgestellte Software </w:t>
      </w:r>
      <w:r>
        <w:t xml:space="preserve">nicht mehr zu nutzen und </w:t>
      </w:r>
      <w:r w:rsidR="00DD1373">
        <w:t>mögliche privaten Daten/Informationen zu löschen.</w:t>
      </w:r>
    </w:p>
    <w:p w14:paraId="31EF8804" w14:textId="77777777" w:rsidR="00022047" w:rsidRDefault="00DB097C">
      <w:pPr>
        <w:pStyle w:val="berschrift3"/>
        <w:spacing w:after="60"/>
        <w:rPr>
          <w:b w:val="0"/>
        </w:rPr>
      </w:pPr>
      <w:r>
        <w:t>§ 23</w:t>
      </w:r>
      <w:r w:rsidR="002C03B1">
        <w:tab/>
        <w:t>Änderung der Nutzungsordnung, Wirksamkeit</w:t>
      </w:r>
    </w:p>
    <w:p w14:paraId="4D41D0BA" w14:textId="77777777" w:rsidR="00022047" w:rsidRDefault="002C03B1">
      <w:r>
        <w:t>(1) Die Schulleitung behält sich das Recht vor, diese Nutzungsordnung jederzeit ganz oder teilweise zu ändern. Über Änderungen werden alle Nutzer informiert. Die Änderungen gelten grundsätzlich als genehmigt, wenn der jeweilige Nutzer die von der Schule gestellten Computer und die Netzinfrastruktur nach Inkrafttreten der Änderungen weiter nutzt. Werden durch die Änderungen Datenschutzrechte oder sonstige erhebliche persönliche Rechte der Nutzer betroffen, wird erneut die schriftliche Anerkennung der geänderten Nutzungsbedingungen bei den Nutzern eingeholt. Bei Änderungen der Nutzungsordnung, welche die Rechte minderjähriger Nutzer beeinträchtigen, wird in jedem Fall die Einwilligung der personensorgeberechtigten Personen eingeholt</w:t>
      </w:r>
      <w:r w:rsidR="00254B53">
        <w:t>.</w:t>
      </w:r>
    </w:p>
    <w:p w14:paraId="70F15026" w14:textId="77777777" w:rsidR="00022047" w:rsidRDefault="002C03B1">
      <w:r>
        <w:t xml:space="preserve">(2) Sollten einzelne Bestimmungen dieser Nutzungsordnung ganz oder teilweise unwirksam sein oder werden, berührt dies die Wirksamkeit </w:t>
      </w:r>
      <w:r w:rsidR="00254B53">
        <w:t>der übrigen Bestimmungen nicht.</w:t>
      </w:r>
    </w:p>
    <w:p w14:paraId="749CC72D" w14:textId="77777777" w:rsidR="00D51A21" w:rsidRDefault="00D51A21"/>
    <w:p w14:paraId="3D91EF7A" w14:textId="77777777" w:rsidR="00D51A21" w:rsidRDefault="00D51A21"/>
    <w:p w14:paraId="229CE4FA" w14:textId="77777777" w:rsidR="00D51A21" w:rsidRDefault="00D51A21">
      <w:r>
        <w:t>Ort, Datum</w:t>
      </w:r>
    </w:p>
    <w:p w14:paraId="7809137F" w14:textId="77777777" w:rsidR="00D51A21" w:rsidRDefault="00D51A21"/>
    <w:p w14:paraId="0F3DF6AF" w14:textId="77777777" w:rsidR="00D51A21" w:rsidRDefault="00D51A21"/>
    <w:p w14:paraId="572D61AD" w14:textId="77777777" w:rsidR="00D51A21" w:rsidRDefault="00D51A21">
      <w:r>
        <w:t>___________________________________</w:t>
      </w:r>
    </w:p>
    <w:p w14:paraId="03091C58" w14:textId="77777777" w:rsidR="00D51A21" w:rsidRDefault="00D51A21">
      <w:r>
        <w:t>Schulleitung</w:t>
      </w:r>
    </w:p>
    <w:p w14:paraId="0F90FE10" w14:textId="77777777" w:rsidR="00022047" w:rsidRDefault="002C03B1">
      <w:pPr>
        <w:pStyle w:val="berschrift2"/>
        <w:rPr>
          <w:b w:val="0"/>
        </w:rPr>
      </w:pPr>
      <w:r>
        <w:br w:type="page"/>
      </w:r>
    </w:p>
    <w:p w14:paraId="486F7817" w14:textId="77777777" w:rsidR="00022047" w:rsidRDefault="002C03B1">
      <w:pPr>
        <w:pStyle w:val="berschrift2"/>
        <w:rPr>
          <w:b w:val="0"/>
        </w:rPr>
      </w:pPr>
      <w:r>
        <w:lastRenderedPageBreak/>
        <w:t>Anhang:</w:t>
      </w:r>
    </w:p>
    <w:p w14:paraId="775EF7BF" w14:textId="77777777" w:rsidR="00022047" w:rsidRDefault="00022047"/>
    <w:p w14:paraId="11536216" w14:textId="77777777" w:rsidR="00022047" w:rsidRDefault="00022047"/>
    <w:p w14:paraId="46E697AB" w14:textId="77777777" w:rsidR="00022047" w:rsidRDefault="002C03B1">
      <w:pPr>
        <w:pStyle w:val="berschrift2"/>
        <w:rPr>
          <w:b w:val="0"/>
        </w:rPr>
      </w:pPr>
      <w:r>
        <w:t>Anerkennung der Nutzungsordnung und</w:t>
      </w:r>
      <w:r>
        <w:br/>
        <w:t>Einwilligung in die Verwendung personenbezogener Daten</w:t>
      </w:r>
    </w:p>
    <w:p w14:paraId="1755655F" w14:textId="77777777" w:rsidR="00022047" w:rsidRDefault="00022047"/>
    <w:p w14:paraId="421EB6B8" w14:textId="77777777" w:rsidR="00022047" w:rsidRDefault="00022047"/>
    <w:p w14:paraId="2F547614" w14:textId="77777777" w:rsidR="00022047" w:rsidRDefault="002C03B1">
      <w:r>
        <w:t>für:</w:t>
      </w:r>
    </w:p>
    <w:p w14:paraId="5642B0CF" w14:textId="77777777" w:rsidR="00022047" w:rsidRDefault="00022047"/>
    <w:p w14:paraId="5785E358" w14:textId="77777777" w:rsidR="00022047" w:rsidRDefault="00AC2907">
      <w:pPr>
        <w:pStyle w:val="Kopfzeile"/>
        <w:tabs>
          <w:tab w:val="right" w:leader="underscore" w:pos="4140"/>
          <w:tab w:val="left" w:pos="4860"/>
          <w:tab w:val="right" w:leader="underscore" w:pos="9000"/>
        </w:tabs>
        <w:spacing w:after="0"/>
      </w:pPr>
      <w:r>
        <w:t>____________________________________</w:t>
      </w:r>
    </w:p>
    <w:p w14:paraId="466F8142" w14:textId="77777777" w:rsidR="00022047" w:rsidRDefault="00AC2907">
      <w:pPr>
        <w:pStyle w:val="Kopfzeile"/>
        <w:tabs>
          <w:tab w:val="left" w:pos="4860"/>
        </w:tabs>
      </w:pPr>
      <w:r>
        <w:rPr>
          <w:sz w:val="18"/>
          <w:szCs w:val="18"/>
        </w:rPr>
        <w:t>(</w:t>
      </w:r>
      <w:r w:rsidR="002C03B1">
        <w:rPr>
          <w:sz w:val="18"/>
          <w:szCs w:val="18"/>
        </w:rPr>
        <w:t xml:space="preserve">Vorname </w:t>
      </w:r>
      <w:r>
        <w:rPr>
          <w:sz w:val="18"/>
          <w:szCs w:val="18"/>
        </w:rPr>
        <w:t>+ Nachname des Schülers/der Schülerin)</w:t>
      </w:r>
    </w:p>
    <w:p w14:paraId="3EBE9618" w14:textId="77777777" w:rsidR="00022047" w:rsidRDefault="00022047"/>
    <w:p w14:paraId="3090FDBF" w14:textId="26380CC8" w:rsidR="00022047" w:rsidRDefault="002C03B1">
      <w:r w:rsidRPr="000F4F67">
        <w:t xml:space="preserve">Hiermit erkläre(n) ich/wir, die Nutzungsordnung der Schule </w:t>
      </w:r>
      <w:r w:rsidR="000F4F67" w:rsidRPr="000F4F67">
        <w:t>Sekundarschule Am Stoppenberg</w:t>
      </w:r>
      <w:r w:rsidRPr="000F4F67">
        <w:t xml:space="preserve"> vom </w:t>
      </w:r>
      <w:r w:rsidR="000F4F67" w:rsidRPr="000F4F67">
        <w:t>05.10.2021</w:t>
      </w:r>
      <w:r w:rsidRPr="000F4F67">
        <w:t xml:space="preserve"> vollständig gelesen zu haben und einschließlich der darin enthaltenen Bestimmungen über den Datenschutz und </w:t>
      </w:r>
      <w:r>
        <w:t>das Fernmeldegeheimnis durch Unterschrift anzuerkennen.</w:t>
      </w:r>
    </w:p>
    <w:p w14:paraId="456358DC" w14:textId="77777777" w:rsidR="00022047" w:rsidRDefault="00022047"/>
    <w:p w14:paraId="0F54CCE9" w14:textId="77777777" w:rsidR="00022047" w:rsidRDefault="002C03B1">
      <w:r>
        <w:t>[Ort, Datum]</w:t>
      </w:r>
    </w:p>
    <w:p w14:paraId="4345CA15" w14:textId="77777777" w:rsidR="00022047" w:rsidRDefault="00022047"/>
    <w:p w14:paraId="67664D63" w14:textId="77777777" w:rsidR="00022047" w:rsidRDefault="00AC2907">
      <w:pPr>
        <w:pStyle w:val="Kopfzeile"/>
        <w:tabs>
          <w:tab w:val="right" w:leader="underscore" w:pos="4140"/>
          <w:tab w:val="left" w:pos="4860"/>
          <w:tab w:val="right" w:leader="underscore" w:pos="9000"/>
        </w:tabs>
        <w:spacing w:after="0"/>
      </w:pPr>
      <w:r>
        <w:t>_________________________________</w:t>
      </w:r>
      <w:r w:rsidR="002C03B1">
        <w:tab/>
      </w:r>
      <w:r w:rsidR="002C03B1">
        <w:tab/>
      </w:r>
      <w:r w:rsidR="002C03B1">
        <w:tab/>
      </w:r>
      <w:r>
        <w:t>_________________________________</w:t>
      </w:r>
    </w:p>
    <w:p w14:paraId="5AB3ACEC" w14:textId="77777777" w:rsidR="00022047" w:rsidRDefault="002C03B1">
      <w:pPr>
        <w:pStyle w:val="Kopfzeile"/>
        <w:tabs>
          <w:tab w:val="left" w:pos="4860"/>
        </w:tabs>
      </w:pPr>
      <w:r>
        <w:rPr>
          <w:sz w:val="18"/>
          <w:szCs w:val="18"/>
        </w:rPr>
        <w:t xml:space="preserve">[Unterschrift des Schülers/der Schülerin] </w:t>
      </w:r>
      <w:r>
        <w:rPr>
          <w:sz w:val="18"/>
          <w:szCs w:val="18"/>
        </w:rPr>
        <w:tab/>
        <w:t xml:space="preserve"> </w:t>
      </w:r>
      <w:r w:rsidR="00AC2907">
        <w:rPr>
          <w:sz w:val="18"/>
          <w:szCs w:val="18"/>
        </w:rPr>
        <w:tab/>
      </w:r>
      <w:r>
        <w:rPr>
          <w:sz w:val="18"/>
          <w:szCs w:val="18"/>
        </w:rPr>
        <w:t xml:space="preserve">[Unterschriften der Erziehungsberechtigten] </w:t>
      </w:r>
    </w:p>
    <w:p w14:paraId="39FDD165" w14:textId="77777777" w:rsidR="00022047" w:rsidRDefault="00022047">
      <w:pPr>
        <w:pStyle w:val="berschrift1"/>
        <w:rPr>
          <w:b w:val="0"/>
        </w:rPr>
      </w:pPr>
      <w:bookmarkStart w:id="0" w:name="_GoBack"/>
      <w:bookmarkEnd w:id="0"/>
    </w:p>
    <w:sectPr w:rsidR="00022047">
      <w:headerReference w:type="default" r:id="rId6"/>
      <w:footerReference w:type="default" r:id="rId7"/>
      <w:footerReference w:type="first" r:id="rId8"/>
      <w:pgSz w:w="11906" w:h="16838"/>
      <w:pgMar w:top="1382" w:right="1418" w:bottom="851" w:left="1418" w:header="709" w:footer="709"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B2E7D" w14:textId="77777777" w:rsidR="004B30C0" w:rsidRDefault="004B30C0">
      <w:pPr>
        <w:spacing w:after="0"/>
      </w:pPr>
      <w:r>
        <w:separator/>
      </w:r>
    </w:p>
  </w:endnote>
  <w:endnote w:type="continuationSeparator" w:id="0">
    <w:p w14:paraId="28DE7626" w14:textId="77777777" w:rsidR="004B30C0" w:rsidRDefault="004B30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309C" w14:textId="77777777" w:rsidR="00022047" w:rsidRDefault="00022047">
    <w:pPr>
      <w:pStyle w:val="Fuzeile"/>
      <w:pBdr>
        <w:top w:val="single" w:sz="8" w:space="1" w:color="999999"/>
      </w:pBd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246CB" w14:textId="77777777" w:rsidR="00022047" w:rsidRDefault="00022047">
    <w:pPr>
      <w:pStyle w:val="Fuzeile"/>
      <w:pBdr>
        <w:top w:val="single" w:sz="8" w:space="1" w:color="999999"/>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3BC0E" w14:textId="77777777" w:rsidR="004B30C0" w:rsidRDefault="004B30C0">
      <w:pPr>
        <w:spacing w:after="0"/>
      </w:pPr>
      <w:r>
        <w:separator/>
      </w:r>
    </w:p>
  </w:footnote>
  <w:footnote w:type="continuationSeparator" w:id="0">
    <w:p w14:paraId="48F0FCFD" w14:textId="77777777" w:rsidR="004B30C0" w:rsidRDefault="004B30C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3B68F" w14:textId="77777777" w:rsidR="00022047" w:rsidRDefault="00022047">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47"/>
    <w:rsid w:val="00022047"/>
    <w:rsid w:val="000C5806"/>
    <w:rsid w:val="000F4F67"/>
    <w:rsid w:val="001B12EA"/>
    <w:rsid w:val="00254B53"/>
    <w:rsid w:val="002C03B1"/>
    <w:rsid w:val="002D7F9B"/>
    <w:rsid w:val="0032455D"/>
    <w:rsid w:val="0032637F"/>
    <w:rsid w:val="003570BE"/>
    <w:rsid w:val="00450B6F"/>
    <w:rsid w:val="00453F16"/>
    <w:rsid w:val="004B30C0"/>
    <w:rsid w:val="004D71A4"/>
    <w:rsid w:val="00544C40"/>
    <w:rsid w:val="005917AF"/>
    <w:rsid w:val="005F0741"/>
    <w:rsid w:val="00623DBF"/>
    <w:rsid w:val="00664013"/>
    <w:rsid w:val="006E56C7"/>
    <w:rsid w:val="006E6CE7"/>
    <w:rsid w:val="006F0744"/>
    <w:rsid w:val="006F117B"/>
    <w:rsid w:val="00716A0A"/>
    <w:rsid w:val="00782F17"/>
    <w:rsid w:val="007E54C0"/>
    <w:rsid w:val="00871814"/>
    <w:rsid w:val="008F62C2"/>
    <w:rsid w:val="00905A69"/>
    <w:rsid w:val="00922BFA"/>
    <w:rsid w:val="00940D38"/>
    <w:rsid w:val="009A435E"/>
    <w:rsid w:val="00A106C9"/>
    <w:rsid w:val="00AC2907"/>
    <w:rsid w:val="00AD5A0A"/>
    <w:rsid w:val="00B670EB"/>
    <w:rsid w:val="00BC2972"/>
    <w:rsid w:val="00BE7BEF"/>
    <w:rsid w:val="00C2003A"/>
    <w:rsid w:val="00D51A21"/>
    <w:rsid w:val="00D8490E"/>
    <w:rsid w:val="00DB097C"/>
    <w:rsid w:val="00DD1373"/>
    <w:rsid w:val="00E42D5E"/>
    <w:rsid w:val="00E93C81"/>
    <w:rsid w:val="00F96C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EB1E"/>
  <w15:docId w15:val="{84C48C57-A01E-419A-BDCE-B8C3B526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kern w:val="2"/>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Arial" w:eastAsia="MS Mincho" w:hAnsi="Arial" w:cs="Arial"/>
      <w:sz w:val="22"/>
      <w:szCs w:val="22"/>
      <w:lang w:eastAsia="de-DE" w:bidi="ar-SA"/>
    </w:rPr>
  </w:style>
  <w:style w:type="paragraph" w:styleId="berschrift1">
    <w:name w:val="heading 1"/>
    <w:basedOn w:val="Standard"/>
    <w:qFormat/>
    <w:pPr>
      <w:keepNext/>
      <w:spacing w:before="240" w:after="240"/>
      <w:outlineLvl w:val="0"/>
    </w:pPr>
    <w:rPr>
      <w:b/>
      <w:bCs/>
      <w:sz w:val="28"/>
      <w:szCs w:val="28"/>
    </w:rPr>
  </w:style>
  <w:style w:type="paragraph" w:styleId="berschrift2">
    <w:name w:val="heading 2"/>
    <w:basedOn w:val="Standard"/>
    <w:qFormat/>
    <w:pPr>
      <w:keepNext/>
      <w:spacing w:before="320" w:after="120"/>
      <w:outlineLvl w:val="1"/>
    </w:pPr>
    <w:rPr>
      <w:b/>
      <w:bCs/>
      <w:sz w:val="24"/>
      <w:szCs w:val="24"/>
    </w:rPr>
  </w:style>
  <w:style w:type="paragraph" w:styleId="berschrift3">
    <w:name w:val="heading 3"/>
    <w:basedOn w:val="Standard"/>
    <w:qFormat/>
    <w:pPr>
      <w:keepNext/>
      <w:outlineLvl w:val="2"/>
    </w:pPr>
    <w:rPr>
      <w:b/>
      <w:bCs/>
    </w:rPr>
  </w:style>
  <w:style w:type="paragraph" w:styleId="berschrift4">
    <w:name w:val="heading 4"/>
    <w:basedOn w:val="Standard"/>
    <w:qFormat/>
    <w:pPr>
      <w:keepNext/>
      <w:ind w:left="360"/>
      <w:outlineLvl w:val="3"/>
    </w:pPr>
    <w:rPr>
      <w:b/>
      <w:bCs/>
    </w:rPr>
  </w:style>
  <w:style w:type="paragraph" w:styleId="berschrift5">
    <w:name w:val="heading 5"/>
    <w:basedOn w:val="Standard"/>
    <w:qFormat/>
    <w:pPr>
      <w:keepNext/>
      <w:outlineLvl w:val="4"/>
    </w:pPr>
    <w:rPr>
      <w:b/>
      <w:bCs/>
      <w:caps/>
      <w:sz w:val="24"/>
      <w:szCs w:val="24"/>
    </w:rPr>
  </w:style>
  <w:style w:type="paragraph" w:styleId="berschrift6">
    <w:name w:val="heading 6"/>
    <w:basedOn w:val="Standard"/>
    <w:qFormat/>
    <w:pPr>
      <w:keepNext/>
      <w:outlineLvl w:val="5"/>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qFormat/>
    <w:rPr>
      <w:rFonts w:ascii="Calibri Light" w:eastAsia="Times New Roman" w:hAnsi="Calibri Light" w:cs="Calibri Light"/>
      <w:b/>
      <w:bCs/>
      <w:kern w:val="2"/>
      <w:sz w:val="32"/>
      <w:szCs w:val="32"/>
    </w:rPr>
  </w:style>
  <w:style w:type="character" w:customStyle="1" w:styleId="berschrift2Zchn">
    <w:name w:val="Überschrift 2 Zchn"/>
    <w:basedOn w:val="Absatz-Standardschriftart"/>
    <w:qFormat/>
    <w:rPr>
      <w:rFonts w:ascii="Calibri Light" w:eastAsia="Times New Roman" w:hAnsi="Calibri Light" w:cs="Calibri Light"/>
      <w:b/>
      <w:bCs/>
      <w:i/>
      <w:iCs/>
      <w:sz w:val="28"/>
      <w:szCs w:val="28"/>
    </w:rPr>
  </w:style>
  <w:style w:type="character" w:customStyle="1" w:styleId="berschrift3Zchn">
    <w:name w:val="Überschrift 3 Zchn"/>
    <w:basedOn w:val="Absatz-Standardschriftart"/>
    <w:qFormat/>
    <w:rPr>
      <w:rFonts w:ascii="Calibri Light" w:eastAsia="Times New Roman" w:hAnsi="Calibri Light" w:cs="Calibri Light"/>
      <w:b/>
      <w:bCs/>
      <w:sz w:val="26"/>
      <w:szCs w:val="26"/>
    </w:rPr>
  </w:style>
  <w:style w:type="character" w:customStyle="1" w:styleId="berschrift4Zchn">
    <w:name w:val="Überschrift 4 Zchn"/>
    <w:basedOn w:val="Absatz-Standardschriftart"/>
    <w:qFormat/>
    <w:rPr>
      <w:rFonts w:ascii="Calibri" w:eastAsia="Times New Roman" w:hAnsi="Calibri" w:cs="Calibri"/>
      <w:b/>
      <w:bCs/>
      <w:sz w:val="28"/>
      <w:szCs w:val="28"/>
    </w:rPr>
  </w:style>
  <w:style w:type="character" w:customStyle="1" w:styleId="berschrift5Zchn">
    <w:name w:val="Überschrift 5 Zchn"/>
    <w:basedOn w:val="Absatz-Standardschriftart"/>
    <w:qFormat/>
    <w:rPr>
      <w:rFonts w:ascii="Calibri" w:eastAsia="Times New Roman" w:hAnsi="Calibri" w:cs="Calibri"/>
      <w:b/>
      <w:bCs/>
      <w:i/>
      <w:iCs/>
      <w:sz w:val="26"/>
      <w:szCs w:val="26"/>
    </w:rPr>
  </w:style>
  <w:style w:type="character" w:customStyle="1" w:styleId="berschrift6Zchn">
    <w:name w:val="Überschrift 6 Zchn"/>
    <w:basedOn w:val="Absatz-Standardschriftart"/>
    <w:qFormat/>
    <w:rPr>
      <w:rFonts w:ascii="Calibri" w:eastAsia="Times New Roman" w:hAnsi="Calibri" w:cs="Calibri"/>
      <w:b/>
      <w:bCs/>
    </w:rPr>
  </w:style>
  <w:style w:type="character" w:customStyle="1" w:styleId="KopfzeileZchn">
    <w:name w:val="Kopfzeile Zchn"/>
    <w:basedOn w:val="Absatz-Standardschriftart"/>
    <w:uiPriority w:val="99"/>
    <w:qFormat/>
    <w:rPr>
      <w:rFonts w:ascii="Arial" w:eastAsia="MS Mincho" w:hAnsi="Arial" w:cs="Arial"/>
    </w:rPr>
  </w:style>
  <w:style w:type="character" w:customStyle="1" w:styleId="FuzeileZchn">
    <w:name w:val="Fußzeile Zchn"/>
    <w:basedOn w:val="Absatz-Standardschriftart"/>
    <w:qFormat/>
    <w:rPr>
      <w:rFonts w:ascii="Arial" w:eastAsia="MS Mincho" w:hAnsi="Arial" w:cs="Arial"/>
    </w:rPr>
  </w:style>
  <w:style w:type="character" w:customStyle="1" w:styleId="Internetverknpfung">
    <w:name w:val="Internetverknüpfung"/>
    <w:basedOn w:val="Absatz-Standardschriftart"/>
    <w:rPr>
      <w:rFonts w:cs="Times New Roman"/>
      <w:color w:val="0000FF"/>
      <w:u w:val="single"/>
    </w:rPr>
  </w:style>
  <w:style w:type="character" w:styleId="BesuchterLink">
    <w:name w:val="FollowedHyperlink"/>
    <w:basedOn w:val="Absatz-Standardschriftart"/>
    <w:qFormat/>
    <w:rPr>
      <w:rFonts w:cs="Times New Roman"/>
      <w:color w:val="800080"/>
      <w:u w:val="single"/>
    </w:rPr>
  </w:style>
  <w:style w:type="character" w:customStyle="1" w:styleId="SprechblasentextZchn">
    <w:name w:val="Sprechblasentext Zchn"/>
    <w:basedOn w:val="Absatz-Standardschriftart"/>
    <w:qFormat/>
    <w:rPr>
      <w:rFonts w:ascii="Segoe UI" w:eastAsia="MS Mincho" w:hAnsi="Segoe UI" w:cs="Segoe UI"/>
      <w:sz w:val="18"/>
      <w:szCs w:val="18"/>
    </w:rPr>
  </w:style>
  <w:style w:type="character" w:customStyle="1" w:styleId="TextkrperZchn">
    <w:name w:val="Textkörper Zchn"/>
    <w:basedOn w:val="Absatz-Standardschriftart"/>
    <w:qFormat/>
    <w:rPr>
      <w:rFonts w:ascii="Arial" w:eastAsia="MS Mincho" w:hAnsi="Arial" w:cs="Arial"/>
    </w:rPr>
  </w:style>
  <w:style w:type="character" w:styleId="Kommentarzeichen">
    <w:name w:val="annotation reference"/>
    <w:basedOn w:val="Absatz-Standardschriftart"/>
    <w:qFormat/>
    <w:rPr>
      <w:rFonts w:cs="Times New Roman"/>
      <w:sz w:val="16"/>
      <w:szCs w:val="16"/>
    </w:rPr>
  </w:style>
  <w:style w:type="character" w:customStyle="1" w:styleId="KommentartextZchn">
    <w:name w:val="Kommentartext Zchn"/>
    <w:basedOn w:val="Absatz-Standardschriftart"/>
    <w:qFormat/>
    <w:rPr>
      <w:rFonts w:ascii="Arial" w:eastAsia="MS Mincho" w:hAnsi="Arial" w:cs="Arial"/>
      <w:sz w:val="20"/>
      <w:szCs w:val="20"/>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ascii="Arial" w:eastAsia="MS Mincho" w:hAnsi="Arial" w:cs="Arial"/>
      <w:sz w:val="22"/>
      <w:szCs w:val="22"/>
      <w:lang w:val="de-DE" w:eastAsia="de-DE" w:bidi="ar-SA"/>
    </w:rPr>
  </w:style>
  <w:style w:type="paragraph" w:customStyle="1" w:styleId="berschrift">
    <w:name w:val="Überschrift"/>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rPr>
      <w:i/>
      <w:iC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customStyle="1" w:styleId="DocumentMap">
    <w:name w:val="DocumentMap"/>
    <w:qFormat/>
    <w:pPr>
      <w:spacing w:after="160" w:line="256" w:lineRule="auto"/>
    </w:pPr>
    <w:rPr>
      <w:rFonts w:ascii="Times New Roman" w:eastAsia="Symbol" w:hAnsi="Times New Roman" w:cs="Times New Roman"/>
      <w:sz w:val="22"/>
      <w:szCs w:val="22"/>
      <w:lang w:eastAsia="de-DE" w:bidi="ar-SA"/>
    </w:rPr>
  </w:style>
  <w:style w:type="paragraph" w:styleId="Kopfzeile">
    <w:name w:val="header"/>
    <w:basedOn w:val="Standard"/>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qFormat/>
    <w:rPr>
      <w:rFonts w:ascii="Tahoma" w:hAnsi="Tahoma" w:cs="Tahoma"/>
      <w:sz w:val="16"/>
      <w:szCs w:val="16"/>
    </w:rPr>
  </w:style>
  <w:style w:type="paragraph" w:styleId="Kommentartext">
    <w:name w:val="annotation text"/>
    <w:basedOn w:val="Standard"/>
    <w:qFormat/>
    <w:rPr>
      <w:sz w:val="20"/>
      <w:szCs w:val="20"/>
    </w:rPr>
  </w:style>
  <w:style w:type="paragraph" w:styleId="Listenabsatz">
    <w:name w:val="List Paragraph"/>
    <w:basedOn w:val="Standard"/>
    <w:uiPriority w:val="34"/>
    <w:qFormat/>
    <w:rsid w:val="00782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2724</Words>
  <Characters>17163</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Projektbeschreibung:</vt:lpstr>
    </vt:vector>
  </TitlesOfParts>
  <Company>DigiVision GbR</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Projektbeschreibung:</dc:title>
  <dc:subject/>
  <dc:creator>katrin.napp</dc:creator>
  <dc:description/>
  <cp:lastModifiedBy>Zill, Bettina</cp:lastModifiedBy>
  <cp:revision>3</cp:revision>
  <cp:lastPrinted>2005-03-17T17:34:00Z</cp:lastPrinted>
  <dcterms:created xsi:type="dcterms:W3CDTF">2021-10-04T15:26:00Z</dcterms:created>
  <dcterms:modified xsi:type="dcterms:W3CDTF">2021-10-26T05:40:00Z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DigiVision GbR</vt:lpwstr>
  </property>
  <property fmtid="{D5CDD505-2E9C-101B-9397-08002B2CF9AE}" pid="3" name="Operator">
    <vt:lpwstr>Stefanie Völlinger</vt:lpwstr>
  </property>
  <property fmtid="{D5CDD505-2E9C-101B-9397-08002B2CF9AE}" pid="4" name="_AdHocReviewCycleID">
    <vt:i4>-893571520</vt:i4>
  </property>
  <property fmtid="{D5CDD505-2E9C-101B-9397-08002B2CF9AE}" pid="5" name="_AuthorEmail">
    <vt:lpwstr>joerg@knupfer.de</vt:lpwstr>
  </property>
  <property fmtid="{D5CDD505-2E9C-101B-9397-08002B2CF9AE}" pid="6" name="_AuthorEmailDisplayName">
    <vt:lpwstr>Joerg Knupfer</vt:lpwstr>
  </property>
  <property fmtid="{D5CDD505-2E9C-101B-9397-08002B2CF9AE}" pid="7" name="_EmailSubject">
    <vt:lpwstr>Text Urheberrecht kurz</vt:lpwstr>
  </property>
  <property fmtid="{D5CDD505-2E9C-101B-9397-08002B2CF9AE}" pid="8" name="_ReviewingToolsShownOnce">
    <vt:lpwstr/>
  </property>
</Properties>
</file>